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7914" w14:textId="47F072B9" w:rsidR="001E7FB1" w:rsidRPr="00861B53" w:rsidRDefault="00B62CA3" w:rsidP="00E6105D">
      <w:pPr>
        <w:rPr>
          <w:rFonts w:ascii="Arial" w:hAnsi="Arial" w:cs="Arial"/>
          <w:b/>
          <w:bCs/>
          <w:i/>
          <w:iCs/>
          <w:color w:val="218B68"/>
          <w:sz w:val="36"/>
          <w:szCs w:val="36"/>
        </w:rPr>
      </w:pPr>
      <w:r w:rsidRPr="00861B53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7311D" wp14:editId="2BA5EC23">
                <wp:simplePos x="0" y="0"/>
                <wp:positionH relativeFrom="column">
                  <wp:posOffset>-14605</wp:posOffset>
                </wp:positionH>
                <wp:positionV relativeFrom="paragraph">
                  <wp:posOffset>1034415</wp:posOffset>
                </wp:positionV>
                <wp:extent cx="5619750" cy="31146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767AC" w14:textId="77777777" w:rsidR="005B51B6" w:rsidRPr="00035B13" w:rsidRDefault="005B51B6" w:rsidP="005B51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Anwendungshinweise:</w:t>
                            </w:r>
                          </w:p>
                          <w:p w14:paraId="67B11224" w14:textId="6821AC46" w:rsidR="005B51B6" w:rsidRPr="00035B13" w:rsidRDefault="005B51B6" w:rsidP="005B51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Diese </w:t>
                            </w:r>
                            <w:r w:rsidR="006F5A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Vorlage</w:t>
                            </w: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      </w:r>
                          </w:p>
                          <w:p w14:paraId="0F11D50F" w14:textId="77777777" w:rsidR="005B51B6" w:rsidRPr="00035B13" w:rsidRDefault="005B51B6" w:rsidP="005B51B6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>Optionale Textbausteine sind folgendermaßen</w:t>
                            </w:r>
                            <w:r w:rsidRPr="00035B13">
                              <w:rPr>
                                <w:rFonts w:ascii="Arial" w:hAnsi="Arial" w:cs="Arial"/>
                                <w:color w:val="218B68"/>
                              </w:rPr>
                              <w:t xml:space="preserve"> </w:t>
                            </w:r>
                            <w:r w:rsidRPr="00EB6553">
                              <w:rPr>
                                <w:rFonts w:ascii="Arial" w:hAnsi="Arial" w:cs="Arial"/>
                              </w:rPr>
                              <w:t xml:space="preserve">kursiv 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gekennzeichnet: </w:t>
                            </w:r>
                            <w:r w:rsidRPr="00035B1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[Optional] Beispieltext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A275C18" w14:textId="77777777" w:rsidR="005B51B6" w:rsidRDefault="005B51B6" w:rsidP="005B51B6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Zu ergänzende Fülltexte und -wörter sind an einer </w:t>
                            </w:r>
                            <w:r w:rsidRPr="00035B13">
                              <w:rPr>
                                <w:rFonts w:ascii="Arial" w:hAnsi="Arial" w:cs="Arial"/>
                                <w:highlight w:val="yellow"/>
                              </w:rPr>
                              <w:t>gelben Markierung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zu erkennen.</w:t>
                            </w:r>
                          </w:p>
                          <w:p w14:paraId="1304CEAD" w14:textId="77777777" w:rsidR="005B51B6" w:rsidRPr="00035B13" w:rsidRDefault="005B51B6" w:rsidP="005B51B6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Vorschläge zur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Auswahl werden in eckigen Klammern dargestellt, z. B. „[Beispiel 1 / Beispiel 2 / usw.]“.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Die Vorschläge können individuell angepasst werden.</w:t>
                            </w:r>
                          </w:p>
                          <w:p w14:paraId="3A79810A" w14:textId="2E66A820" w:rsidR="005B51B6" w:rsidRPr="00035B13" w:rsidRDefault="005B51B6" w:rsidP="005B51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Bitte beachten Sie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: In den </w:t>
                            </w:r>
                            <w:r w:rsidR="006F5ACF">
                              <w:rPr>
                                <w:rFonts w:ascii="Arial" w:hAnsi="Arial" w:cs="Arial"/>
                              </w:rPr>
                              <w:t>Vorlagen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wird einheitlich von „Kommune“ gesprochen. Damit meinen wir Gemeinden, Städte und Landkreise. Die für Sie zutreffende Beschreibung können Sie eigenständig ergänzen.</w:t>
                            </w:r>
                          </w:p>
                          <w:p w14:paraId="3875716B" w14:textId="1244A0ED" w:rsidR="005E2AE2" w:rsidRPr="007E471F" w:rsidRDefault="005E2A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731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5pt;margin-top:81.45pt;width:442.5pt;height:24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">
                <v:textbox>
                  <w:txbxContent>
                    <w:p w14:paraId="49D767AC" w14:textId="77777777" w:rsidR="005B51B6" w:rsidRPr="00035B13" w:rsidRDefault="005B51B6" w:rsidP="005B51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>Anwendungshinweise:</w:t>
                      </w:r>
                    </w:p>
                    <w:p w14:paraId="67B11224" w14:textId="6821AC46" w:rsidR="005B51B6" w:rsidRPr="00035B13" w:rsidRDefault="005B51B6" w:rsidP="005B51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Diese </w:t>
                      </w:r>
                      <w:r w:rsidR="006F5ACF">
                        <w:rPr>
                          <w:rFonts w:ascii="Arial" w:hAnsi="Arial" w:cs="Arial"/>
                          <w:b/>
                          <w:bCs/>
                        </w:rPr>
                        <w:t>Vorlage</w:t>
                      </w: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</w:r>
                    </w:p>
                    <w:p w14:paraId="0F11D50F" w14:textId="77777777" w:rsidR="005B51B6" w:rsidRPr="00035B13" w:rsidRDefault="005B51B6" w:rsidP="005B51B6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>Optionale Textbausteine sind folgendermaßen</w:t>
                      </w:r>
                      <w:r w:rsidRPr="00035B13">
                        <w:rPr>
                          <w:rFonts w:ascii="Arial" w:hAnsi="Arial" w:cs="Arial"/>
                          <w:color w:val="218B68"/>
                        </w:rPr>
                        <w:t xml:space="preserve"> </w:t>
                      </w:r>
                      <w:r w:rsidRPr="00EB6553">
                        <w:rPr>
                          <w:rFonts w:ascii="Arial" w:hAnsi="Arial" w:cs="Arial"/>
                        </w:rPr>
                        <w:t xml:space="preserve">kursiv 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gekennzeichnet: </w:t>
                      </w:r>
                      <w:r w:rsidRPr="00035B13">
                        <w:rPr>
                          <w:rFonts w:ascii="Arial" w:hAnsi="Arial" w:cs="Arial"/>
                          <w:i/>
                          <w:iCs/>
                        </w:rPr>
                        <w:t>[Optional] Beispieltext</w:t>
                      </w:r>
                      <w:r w:rsidRPr="00035B1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A275C18" w14:textId="77777777" w:rsidR="005B51B6" w:rsidRDefault="005B51B6" w:rsidP="005B51B6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Zu ergänzende Fülltexte und -wörter sind an einer </w:t>
                      </w:r>
                      <w:r w:rsidRPr="00035B13">
                        <w:rPr>
                          <w:rFonts w:ascii="Arial" w:hAnsi="Arial" w:cs="Arial"/>
                          <w:highlight w:val="yellow"/>
                        </w:rPr>
                        <w:t>gelben Markierung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zu erkennen.</w:t>
                      </w:r>
                    </w:p>
                    <w:p w14:paraId="1304CEAD" w14:textId="77777777" w:rsidR="005B51B6" w:rsidRPr="00035B13" w:rsidRDefault="005B51B6" w:rsidP="005B51B6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Vorschläge zur </w:t>
                      </w:r>
                      <w:r>
                        <w:rPr>
                          <w:rFonts w:ascii="Arial" w:hAnsi="Arial" w:cs="Arial"/>
                        </w:rPr>
                        <w:t>Auswahl werden in eckigen Klammern dargestellt, z. B. „[Beispiel 1 / Beispiel 2 / usw.]“.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Die Vorschläge können individuell angepasst werden.</w:t>
                      </w:r>
                    </w:p>
                    <w:p w14:paraId="3A79810A" w14:textId="2E66A820" w:rsidR="005B51B6" w:rsidRPr="00035B13" w:rsidRDefault="005B51B6" w:rsidP="005B51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Bitte beachten Sie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: In den </w:t>
                      </w:r>
                      <w:r w:rsidR="006F5ACF">
                        <w:rPr>
                          <w:rFonts w:ascii="Arial" w:hAnsi="Arial" w:cs="Arial"/>
                        </w:rPr>
                        <w:t>Vorlagen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wird einheitlich von „Kommune“ gesprochen. Damit meinen wir Gemeinden, Städte und Landkreise. Die für Sie zutreffende Beschreibung können Sie eigenständig ergänzen.</w:t>
                      </w:r>
                    </w:p>
                    <w:p w14:paraId="3875716B" w14:textId="1244A0ED" w:rsidR="005E2AE2" w:rsidRPr="007E471F" w:rsidRDefault="005E2AE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1AE5" w:rsidRPr="00861B53">
        <w:rPr>
          <w:rStyle w:val="Fett"/>
          <w:rFonts w:ascii="Arial" w:hAnsi="Arial" w:cs="Arial"/>
          <w:sz w:val="36"/>
          <w:szCs w:val="36"/>
        </w:rPr>
        <w:t>00</w:t>
      </w:r>
      <w:r w:rsidR="003C41E9">
        <w:rPr>
          <w:rStyle w:val="Fett"/>
          <w:rFonts w:ascii="Arial" w:hAnsi="Arial" w:cs="Arial"/>
          <w:sz w:val="36"/>
          <w:szCs w:val="36"/>
        </w:rPr>
        <w:t>1</w:t>
      </w:r>
      <w:r w:rsidR="000C1AE5" w:rsidRPr="00861B53">
        <w:rPr>
          <w:rStyle w:val="Fett"/>
          <w:rFonts w:ascii="Arial" w:hAnsi="Arial" w:cs="Arial"/>
          <w:sz w:val="36"/>
          <w:szCs w:val="36"/>
        </w:rPr>
        <w:t>_</w:t>
      </w:r>
      <w:r w:rsidR="006F5ACF">
        <w:rPr>
          <w:rStyle w:val="Fett"/>
          <w:rFonts w:ascii="Arial" w:hAnsi="Arial" w:cs="Arial"/>
          <w:sz w:val="36"/>
          <w:szCs w:val="36"/>
        </w:rPr>
        <w:t>Vorlage</w:t>
      </w:r>
      <w:r w:rsidR="000C1AE5" w:rsidRPr="00861B53">
        <w:rPr>
          <w:rStyle w:val="Fett"/>
          <w:rFonts w:ascii="Arial" w:hAnsi="Arial" w:cs="Arial"/>
          <w:sz w:val="36"/>
          <w:szCs w:val="36"/>
        </w:rPr>
        <w:t xml:space="preserve">: </w:t>
      </w:r>
      <w:r w:rsidR="00A007F8" w:rsidRPr="00861B53">
        <w:rPr>
          <w:rStyle w:val="Fett"/>
          <w:rFonts w:ascii="Arial" w:hAnsi="Arial" w:cs="Arial"/>
          <w:sz w:val="36"/>
          <w:szCs w:val="36"/>
        </w:rPr>
        <w:t>Ausschreibung</w:t>
      </w:r>
      <w:r w:rsidR="00334E91" w:rsidRPr="00861B53">
        <w:rPr>
          <w:rStyle w:val="Fett"/>
          <w:rFonts w:ascii="Arial" w:hAnsi="Arial" w:cs="Arial"/>
          <w:sz w:val="36"/>
          <w:szCs w:val="36"/>
        </w:rPr>
        <w:t xml:space="preserve"> </w:t>
      </w:r>
      <w:r w:rsidR="00A007F8" w:rsidRPr="00861B53">
        <w:rPr>
          <w:rStyle w:val="Fett"/>
          <w:rFonts w:ascii="Arial" w:hAnsi="Arial" w:cs="Arial"/>
          <w:sz w:val="36"/>
          <w:szCs w:val="36"/>
        </w:rPr>
        <w:t>für eine</w:t>
      </w:r>
      <w:r w:rsidR="009F3937" w:rsidRPr="00861B53">
        <w:rPr>
          <w:rStyle w:val="Fett"/>
          <w:rFonts w:ascii="Arial" w:hAnsi="Arial" w:cs="Arial"/>
          <w:sz w:val="36"/>
          <w:szCs w:val="36"/>
        </w:rPr>
        <w:t xml:space="preserve"> vorbereitende Studie</w:t>
      </w:r>
      <w:r w:rsidR="00334E91" w:rsidRPr="00861B53">
        <w:rPr>
          <w:rStyle w:val="Fett"/>
          <w:rFonts w:ascii="Arial" w:hAnsi="Arial" w:cs="Arial"/>
          <w:sz w:val="36"/>
          <w:szCs w:val="36"/>
        </w:rPr>
        <w:t xml:space="preserve"> zur Erstellung eines nachhaltigen integrierten Mobilitätsplans</w:t>
      </w:r>
    </w:p>
    <w:p w14:paraId="72262539" w14:textId="77777777" w:rsidR="0026796E" w:rsidRPr="005B51B6" w:rsidRDefault="0026796E" w:rsidP="0026796E">
      <w:pPr>
        <w:rPr>
          <w:rFonts w:ascii="Arial" w:hAnsi="Arial" w:cs="Arial"/>
        </w:rPr>
      </w:pPr>
    </w:p>
    <w:p w14:paraId="222F3E10" w14:textId="45CA04C7" w:rsidR="009F3937" w:rsidRPr="00861B53" w:rsidRDefault="009F3937" w:rsidP="0026796E">
      <w:pPr>
        <w:rPr>
          <w:rFonts w:ascii="Arial" w:hAnsi="Arial" w:cs="Arial"/>
          <w:b/>
          <w:bCs/>
          <w:sz w:val="28"/>
          <w:szCs w:val="28"/>
        </w:rPr>
      </w:pPr>
      <w:r w:rsidRPr="00861B53">
        <w:rPr>
          <w:rFonts w:ascii="Arial" w:hAnsi="Arial" w:cs="Arial"/>
          <w:b/>
          <w:bCs/>
          <w:sz w:val="28"/>
          <w:szCs w:val="28"/>
        </w:rPr>
        <w:t xml:space="preserve">Ausgangslage </w:t>
      </w:r>
    </w:p>
    <w:p w14:paraId="774E57B4" w14:textId="77777777" w:rsidR="00AE7D90" w:rsidRPr="00861B53" w:rsidRDefault="00AE7D90" w:rsidP="00AE7D90">
      <w:pPr>
        <w:rPr>
          <w:rFonts w:ascii="Arial" w:hAnsi="Arial" w:cs="Arial"/>
        </w:rPr>
      </w:pPr>
      <w:r w:rsidRPr="00861B53">
        <w:rPr>
          <w:rFonts w:ascii="Arial" w:hAnsi="Arial" w:cs="Arial"/>
          <w:highlight w:val="yellow"/>
        </w:rPr>
        <w:t>Beschreibung der Kommune und der Rahmenbedingungen ergänzen</w:t>
      </w:r>
    </w:p>
    <w:p w14:paraId="2B1E5DE7" w14:textId="248915F2" w:rsidR="009F3937" w:rsidRPr="00861B53" w:rsidRDefault="009F3937" w:rsidP="009F3937">
      <w:pPr>
        <w:rPr>
          <w:rFonts w:ascii="Arial" w:hAnsi="Arial" w:cs="Arial"/>
        </w:rPr>
      </w:pPr>
      <w:r w:rsidRPr="00861B53">
        <w:rPr>
          <w:rFonts w:ascii="Arial" w:hAnsi="Arial" w:cs="Arial"/>
        </w:rPr>
        <w:t xml:space="preserve">Die Vorstudie soll eine erste Analyse der Grundlagen und </w:t>
      </w:r>
      <w:r w:rsidR="00BC0FEB" w:rsidRPr="00861B53">
        <w:rPr>
          <w:rFonts w:ascii="Arial" w:hAnsi="Arial" w:cs="Arial"/>
        </w:rPr>
        <w:t xml:space="preserve">der </w:t>
      </w:r>
      <w:r w:rsidRPr="00861B53">
        <w:rPr>
          <w:rFonts w:ascii="Arial" w:hAnsi="Arial" w:cs="Arial"/>
        </w:rPr>
        <w:t xml:space="preserve">Ausgangssituation ermöglichen. So sollen vorab die maßgeblichen Rahmenbedingungen aufgezeigt und bewertet werden. Die Vorstudie dient als Rahmenskizze für die Erstellung eines </w:t>
      </w:r>
      <w:bookmarkStart w:id="0" w:name="_Hlk185016092"/>
      <w:r w:rsidRPr="00861B53">
        <w:rPr>
          <w:rFonts w:ascii="Arial" w:hAnsi="Arial" w:cs="Arial"/>
        </w:rPr>
        <w:t>nachhaltigen integrierten Mobilitätsplans</w:t>
      </w:r>
      <w:bookmarkEnd w:id="0"/>
      <w:r w:rsidRPr="00861B53">
        <w:rPr>
          <w:rFonts w:ascii="Arial" w:hAnsi="Arial" w:cs="Arial"/>
        </w:rPr>
        <w:t xml:space="preserve">, um inhaltliche Schwerpunktthemen, vorrangig zu berücksichtigende Verkehrsträger und den notwendigen Analyseumfang festzulegen. </w:t>
      </w:r>
    </w:p>
    <w:p w14:paraId="098F024A" w14:textId="77777777" w:rsidR="0026796E" w:rsidRPr="00861B53" w:rsidRDefault="0026796E" w:rsidP="0026796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7054361" w14:textId="3C6F013B" w:rsidR="009F3937" w:rsidRPr="00861B53" w:rsidRDefault="009F3937" w:rsidP="0026796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61B53">
        <w:rPr>
          <w:rFonts w:ascii="Arial" w:hAnsi="Arial" w:cs="Arial"/>
          <w:b/>
          <w:bCs/>
          <w:color w:val="000000" w:themeColor="text1"/>
          <w:sz w:val="28"/>
          <w:szCs w:val="28"/>
        </w:rPr>
        <w:t>Leistungsbausteine</w:t>
      </w:r>
    </w:p>
    <w:p w14:paraId="2FF6BFA0" w14:textId="21632F46" w:rsidR="009F3937" w:rsidRPr="00861B53" w:rsidRDefault="009F3937" w:rsidP="009F3937">
      <w:pPr>
        <w:rPr>
          <w:rFonts w:ascii="Arial" w:hAnsi="Arial" w:cs="Arial"/>
        </w:rPr>
      </w:pPr>
      <w:r w:rsidRPr="00861B53">
        <w:rPr>
          <w:rFonts w:ascii="Arial" w:hAnsi="Arial" w:cs="Arial"/>
        </w:rPr>
        <w:t xml:space="preserve">Inhalte der Vorstudie </w:t>
      </w:r>
      <w:r w:rsidR="002F0943">
        <w:rPr>
          <w:rFonts w:ascii="Arial" w:hAnsi="Arial" w:cs="Arial"/>
        </w:rPr>
        <w:t>sind</w:t>
      </w:r>
      <w:r w:rsidRPr="00861B53">
        <w:rPr>
          <w:rFonts w:ascii="Arial" w:hAnsi="Arial" w:cs="Arial"/>
        </w:rPr>
        <w:t>:</w:t>
      </w:r>
    </w:p>
    <w:p w14:paraId="36C5B6FC" w14:textId="08FA1B98" w:rsidR="00B62CA3" w:rsidRPr="00861B53" w:rsidRDefault="00B62CA3" w:rsidP="00B62CA3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</w:rPr>
        <w:t>[</w:t>
      </w:r>
      <w:r w:rsidR="00BA6705" w:rsidRPr="00861B53">
        <w:rPr>
          <w:rFonts w:ascii="Arial" w:hAnsi="Arial" w:cs="Arial"/>
          <w:i/>
          <w:iCs/>
        </w:rPr>
        <w:t>O</w:t>
      </w:r>
      <w:r w:rsidRPr="00861B53">
        <w:rPr>
          <w:rFonts w:ascii="Arial" w:hAnsi="Arial" w:cs="Arial"/>
          <w:i/>
          <w:iCs/>
        </w:rPr>
        <w:t>ptional</w:t>
      </w:r>
      <w:r w:rsidR="00AE7D90" w:rsidRPr="00861B53">
        <w:rPr>
          <w:rFonts w:ascii="Arial" w:hAnsi="Arial" w:cs="Arial"/>
          <w:i/>
          <w:iCs/>
        </w:rPr>
        <w:t>]</w:t>
      </w:r>
      <w:r w:rsidRPr="00861B53">
        <w:rPr>
          <w:rFonts w:ascii="Arial" w:hAnsi="Arial" w:cs="Arial"/>
          <w:i/>
          <w:iCs/>
        </w:rPr>
        <w:t xml:space="preserve"> Recherche und systematische Aufbereitung der relevanten Rahmenbedingungen und Zielsetzungen im Bereich der Mobilität und angrenzenden Themenfelder im Plangebiet</w:t>
      </w:r>
      <w:r w:rsidR="005C0B29" w:rsidRPr="00861B53">
        <w:rPr>
          <w:rFonts w:ascii="Arial" w:hAnsi="Arial" w:cs="Arial"/>
          <w:i/>
          <w:iCs/>
        </w:rPr>
        <w:t>. Darüber hinaus:</w:t>
      </w:r>
    </w:p>
    <w:p w14:paraId="5A09B35E" w14:textId="6D20C9D8" w:rsidR="00B62CA3" w:rsidRPr="00861B53" w:rsidRDefault="005C0B29" w:rsidP="005C0B29">
      <w:pPr>
        <w:pStyle w:val="Listenabsatz"/>
        <w:numPr>
          <w:ilvl w:val="1"/>
          <w:numId w:val="13"/>
        </w:numPr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</w:rPr>
        <w:t xml:space="preserve">Eine </w:t>
      </w:r>
      <w:r w:rsidR="00B62CA3" w:rsidRPr="00861B53">
        <w:rPr>
          <w:rFonts w:ascii="Arial" w:hAnsi="Arial" w:cs="Arial"/>
          <w:i/>
          <w:iCs/>
        </w:rPr>
        <w:t>Bewertung der Aktualität und Bedeutung für die Mobilitätsentwicklung im Plangebiet</w:t>
      </w:r>
    </w:p>
    <w:p w14:paraId="4133047A" w14:textId="5C409E2C" w:rsidR="00B62CA3" w:rsidRPr="00861B53" w:rsidRDefault="005C0B29" w:rsidP="005C0B29">
      <w:pPr>
        <w:pStyle w:val="Listenabsatz"/>
        <w:numPr>
          <w:ilvl w:val="1"/>
          <w:numId w:val="13"/>
        </w:numPr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</w:rPr>
        <w:t xml:space="preserve">Eine </w:t>
      </w:r>
      <w:r w:rsidR="00B62CA3" w:rsidRPr="00861B53">
        <w:rPr>
          <w:rFonts w:ascii="Arial" w:hAnsi="Arial" w:cs="Arial"/>
          <w:i/>
          <w:iCs/>
        </w:rPr>
        <w:t>Herausarbeitung der Widersprüche und Lücken</w:t>
      </w:r>
    </w:p>
    <w:p w14:paraId="2822195E" w14:textId="60AC7BA7" w:rsidR="009F3937" w:rsidRPr="00861B53" w:rsidRDefault="00B218F0" w:rsidP="009F3937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</w:rPr>
        <w:t>[</w:t>
      </w:r>
      <w:r w:rsidR="00BA6705" w:rsidRPr="00861B53">
        <w:rPr>
          <w:rFonts w:ascii="Arial" w:hAnsi="Arial" w:cs="Arial"/>
          <w:i/>
          <w:iCs/>
        </w:rPr>
        <w:t>O</w:t>
      </w:r>
      <w:r w:rsidRPr="00861B53">
        <w:rPr>
          <w:rFonts w:ascii="Arial" w:hAnsi="Arial" w:cs="Arial"/>
          <w:i/>
          <w:iCs/>
        </w:rPr>
        <w:t xml:space="preserve">ptional] </w:t>
      </w:r>
      <w:r w:rsidR="009F3937" w:rsidRPr="00861B53">
        <w:rPr>
          <w:rFonts w:ascii="Arial" w:hAnsi="Arial" w:cs="Arial"/>
          <w:i/>
          <w:iCs/>
        </w:rPr>
        <w:t xml:space="preserve">Begehung verkehrlich wichtiger Orte </w:t>
      </w:r>
      <w:r w:rsidR="00B62CA3" w:rsidRPr="00861B53">
        <w:rPr>
          <w:rFonts w:ascii="Arial" w:hAnsi="Arial" w:cs="Arial"/>
          <w:i/>
          <w:iCs/>
        </w:rPr>
        <w:t>im Plangebiet</w:t>
      </w:r>
      <w:r w:rsidR="009F3937" w:rsidRPr="00861B53">
        <w:rPr>
          <w:rFonts w:ascii="Arial" w:hAnsi="Arial" w:cs="Arial"/>
          <w:i/>
          <w:iCs/>
        </w:rPr>
        <w:t>, um eine Einschätzung zu</w:t>
      </w:r>
      <w:r w:rsidR="00B62CA3" w:rsidRPr="00861B53">
        <w:rPr>
          <w:rFonts w:ascii="Arial" w:hAnsi="Arial" w:cs="Arial"/>
          <w:i/>
          <w:iCs/>
        </w:rPr>
        <w:t>m</w:t>
      </w:r>
      <w:r w:rsidR="009F3937" w:rsidRPr="00861B53">
        <w:rPr>
          <w:rFonts w:ascii="Arial" w:hAnsi="Arial" w:cs="Arial"/>
          <w:i/>
          <w:iCs/>
        </w:rPr>
        <w:t xml:space="preserve"> bauliche</w:t>
      </w:r>
      <w:r w:rsidR="00B62CA3" w:rsidRPr="00861B53">
        <w:rPr>
          <w:rFonts w:ascii="Arial" w:hAnsi="Arial" w:cs="Arial"/>
          <w:i/>
          <w:iCs/>
        </w:rPr>
        <w:t>n</w:t>
      </w:r>
      <w:r w:rsidR="009F3937" w:rsidRPr="00861B53">
        <w:rPr>
          <w:rFonts w:ascii="Arial" w:hAnsi="Arial" w:cs="Arial"/>
          <w:i/>
          <w:iCs/>
        </w:rPr>
        <w:t xml:space="preserve"> Zustand, </w:t>
      </w:r>
      <w:r w:rsidR="00B62CA3" w:rsidRPr="00861B53">
        <w:rPr>
          <w:rFonts w:ascii="Arial" w:hAnsi="Arial" w:cs="Arial"/>
          <w:i/>
          <w:iCs/>
        </w:rPr>
        <w:t xml:space="preserve">zu </w:t>
      </w:r>
      <w:r w:rsidR="009F3937" w:rsidRPr="00861B53">
        <w:rPr>
          <w:rFonts w:ascii="Arial" w:hAnsi="Arial" w:cs="Arial"/>
          <w:i/>
          <w:iCs/>
        </w:rPr>
        <w:t>Verkehrsführungen, exemplarischen Gefahrenstellen, Barrierefreiheit und Ausstattungselemente</w:t>
      </w:r>
      <w:r w:rsidR="00B62CA3" w:rsidRPr="00861B53">
        <w:rPr>
          <w:rFonts w:ascii="Arial" w:hAnsi="Arial" w:cs="Arial"/>
          <w:i/>
          <w:iCs/>
        </w:rPr>
        <w:t>n</w:t>
      </w:r>
      <w:r w:rsidR="009F3937" w:rsidRPr="00861B53">
        <w:rPr>
          <w:rFonts w:ascii="Arial" w:hAnsi="Arial" w:cs="Arial"/>
          <w:i/>
          <w:iCs/>
        </w:rPr>
        <w:t xml:space="preserve"> (z. B. Bushaltestellen, Fahrradabstellanlagen) geben zu können. Die Ergebnisse geben Hinweise zu </w:t>
      </w:r>
      <w:r w:rsidR="009F3937" w:rsidRPr="00861B53">
        <w:rPr>
          <w:rFonts w:ascii="Arial" w:hAnsi="Arial" w:cs="Arial"/>
          <w:i/>
          <w:iCs/>
        </w:rPr>
        <w:lastRenderedPageBreak/>
        <w:t>Anforderungen an Analyseumfang und -tiefe im nachhaltigen integrierten Mobilitätsplan.</w:t>
      </w:r>
    </w:p>
    <w:p w14:paraId="2D664816" w14:textId="77777777" w:rsidR="009B146E" w:rsidRPr="00861B53" w:rsidRDefault="009F3937" w:rsidP="005C0B29">
      <w:pPr>
        <w:pStyle w:val="Listenabsatz"/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</w:rPr>
        <w:t xml:space="preserve">Die Eindrücke können auch als Grundlage für </w:t>
      </w:r>
      <w:r w:rsidR="00B62CA3" w:rsidRPr="00861B53">
        <w:rPr>
          <w:rFonts w:ascii="Arial" w:hAnsi="Arial" w:cs="Arial"/>
          <w:i/>
          <w:iCs/>
        </w:rPr>
        <w:t xml:space="preserve">einen </w:t>
      </w:r>
      <w:r w:rsidRPr="00861B53">
        <w:rPr>
          <w:rFonts w:ascii="Arial" w:hAnsi="Arial" w:cs="Arial"/>
          <w:i/>
          <w:iCs/>
        </w:rPr>
        <w:t xml:space="preserve">Workshop verwendet werden. </w:t>
      </w:r>
    </w:p>
    <w:p w14:paraId="6D07F7EA" w14:textId="541093ED" w:rsidR="009F3937" w:rsidRPr="00861B53" w:rsidRDefault="00B218F0" w:rsidP="009F3937">
      <w:pPr>
        <w:pStyle w:val="Listenabsatz"/>
        <w:numPr>
          <w:ilvl w:val="0"/>
          <w:numId w:val="13"/>
        </w:numPr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</w:rPr>
        <w:t>[</w:t>
      </w:r>
      <w:r w:rsidR="00BA6705" w:rsidRPr="00861B53">
        <w:rPr>
          <w:rFonts w:ascii="Arial" w:hAnsi="Arial" w:cs="Arial"/>
          <w:i/>
          <w:iCs/>
        </w:rPr>
        <w:t>O</w:t>
      </w:r>
      <w:r w:rsidRPr="00861B53">
        <w:rPr>
          <w:rFonts w:ascii="Arial" w:hAnsi="Arial" w:cs="Arial"/>
          <w:i/>
          <w:iCs/>
        </w:rPr>
        <w:t xml:space="preserve">ptional] </w:t>
      </w:r>
      <w:r w:rsidR="009F3937" w:rsidRPr="00861B53">
        <w:rPr>
          <w:rFonts w:ascii="Arial" w:hAnsi="Arial" w:cs="Arial"/>
          <w:i/>
          <w:iCs/>
        </w:rPr>
        <w:t>Workshop mit der Verwaltung, politischen Mandatsträgern und ggf. weiteren Akteuren. Schwerpunkte können sein:</w:t>
      </w:r>
    </w:p>
    <w:p w14:paraId="65BEAC83" w14:textId="30C3253A" w:rsidR="009F3937" w:rsidRPr="00861B53" w:rsidRDefault="009F3937" w:rsidP="009F3937">
      <w:pPr>
        <w:pStyle w:val="Listenabsatz"/>
        <w:numPr>
          <w:ilvl w:val="1"/>
          <w:numId w:val="13"/>
        </w:numPr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</w:rPr>
        <w:t>Zuvor</w:t>
      </w:r>
      <w:r w:rsidR="00977755" w:rsidRPr="00861B53">
        <w:rPr>
          <w:rFonts w:ascii="Arial" w:hAnsi="Arial" w:cs="Arial"/>
          <w:i/>
          <w:iCs/>
        </w:rPr>
        <w:t xml:space="preserve"> die</w:t>
      </w:r>
      <w:r w:rsidRPr="00861B53">
        <w:rPr>
          <w:rFonts w:ascii="Arial" w:hAnsi="Arial" w:cs="Arial"/>
          <w:i/>
          <w:iCs/>
        </w:rPr>
        <w:t xml:space="preserve"> in </w:t>
      </w:r>
      <w:r w:rsidR="00977755" w:rsidRPr="00861B53">
        <w:rPr>
          <w:rFonts w:ascii="Arial" w:hAnsi="Arial" w:cs="Arial"/>
          <w:i/>
          <w:iCs/>
        </w:rPr>
        <w:t xml:space="preserve">der </w:t>
      </w:r>
      <w:r w:rsidRPr="00861B53">
        <w:rPr>
          <w:rFonts w:ascii="Arial" w:hAnsi="Arial" w:cs="Arial"/>
          <w:i/>
          <w:iCs/>
        </w:rPr>
        <w:t xml:space="preserve">Begehung und Recherche herausgearbeitete Defizite und Potenziale qualifizieren </w:t>
      </w:r>
    </w:p>
    <w:p w14:paraId="72F512C7" w14:textId="01494739" w:rsidR="009B146E" w:rsidRPr="00861B53" w:rsidRDefault="009B146E" w:rsidP="009F3937">
      <w:pPr>
        <w:pStyle w:val="Listenabsatz"/>
        <w:numPr>
          <w:ilvl w:val="1"/>
          <w:numId w:val="13"/>
        </w:numPr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  <w:highlight w:val="yellow"/>
        </w:rPr>
        <w:t>Weitere Schwerpunkte</w:t>
      </w:r>
    </w:p>
    <w:p w14:paraId="5EED1BFE" w14:textId="1BD40356" w:rsidR="009F3937" w:rsidRPr="00861B53" w:rsidRDefault="009F3937" w:rsidP="009F3937">
      <w:pPr>
        <w:pStyle w:val="Listenabsatz"/>
        <w:numPr>
          <w:ilvl w:val="0"/>
          <w:numId w:val="14"/>
        </w:numPr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</w:rPr>
        <w:t xml:space="preserve">Anforderungen an das künftige Mobilitätsangebot </w:t>
      </w:r>
      <w:r w:rsidR="00977755" w:rsidRPr="00861B53">
        <w:rPr>
          <w:rFonts w:ascii="Arial" w:hAnsi="Arial" w:cs="Arial"/>
          <w:i/>
          <w:iCs/>
        </w:rPr>
        <w:t>ableiten</w:t>
      </w:r>
      <w:r w:rsidR="005271F5">
        <w:rPr>
          <w:rFonts w:ascii="Arial" w:hAnsi="Arial" w:cs="Arial"/>
          <w:i/>
          <w:iCs/>
        </w:rPr>
        <w:t>.</w:t>
      </w:r>
    </w:p>
    <w:p w14:paraId="4957C986" w14:textId="61C36AE5" w:rsidR="009F3937" w:rsidRPr="00861B53" w:rsidRDefault="009F3937" w:rsidP="009F3937">
      <w:pPr>
        <w:pStyle w:val="Listenabsatz"/>
        <w:numPr>
          <w:ilvl w:val="0"/>
          <w:numId w:val="14"/>
        </w:numPr>
        <w:rPr>
          <w:rFonts w:ascii="Arial" w:hAnsi="Arial" w:cs="Arial"/>
          <w:i/>
          <w:iCs/>
        </w:rPr>
      </w:pPr>
      <w:r w:rsidRPr="00861B53">
        <w:rPr>
          <w:rFonts w:ascii="Arial" w:hAnsi="Arial" w:cs="Arial"/>
          <w:i/>
          <w:iCs/>
        </w:rPr>
        <w:t>Erarbeitung eines Katalogs der am wichtigsten eingestuften</w:t>
      </w:r>
      <w:r w:rsidR="009B0C2B">
        <w:rPr>
          <w:rFonts w:ascii="Arial" w:hAnsi="Arial" w:cs="Arial"/>
          <w:i/>
          <w:iCs/>
        </w:rPr>
        <w:t xml:space="preserve"> </w:t>
      </w:r>
      <w:r w:rsidRPr="00861B53">
        <w:rPr>
          <w:rFonts w:ascii="Arial" w:hAnsi="Arial" w:cs="Arial"/>
          <w:i/>
          <w:iCs/>
        </w:rPr>
        <w:t>Ziele und Themenschwerpunkte für einen möglichen nachhaltigen integrierten Mobilitätsplan</w:t>
      </w:r>
      <w:r w:rsidR="005271F5">
        <w:rPr>
          <w:rFonts w:ascii="Arial" w:hAnsi="Arial" w:cs="Arial"/>
          <w:i/>
          <w:iCs/>
        </w:rPr>
        <w:t>.</w:t>
      </w:r>
    </w:p>
    <w:p w14:paraId="5EC1ACEE" w14:textId="086B000C" w:rsidR="0026796E" w:rsidRPr="00861B53" w:rsidRDefault="0026796E" w:rsidP="0026796E">
      <w:pPr>
        <w:rPr>
          <w:rFonts w:ascii="Arial" w:hAnsi="Arial" w:cs="Arial"/>
          <w:sz w:val="28"/>
          <w:szCs w:val="28"/>
        </w:rPr>
      </w:pPr>
    </w:p>
    <w:p w14:paraId="47DAE2E2" w14:textId="4E4014B2" w:rsidR="009F3937" w:rsidRPr="00861B53" w:rsidRDefault="009F3937" w:rsidP="0026796E">
      <w:pPr>
        <w:rPr>
          <w:rFonts w:ascii="Arial" w:hAnsi="Arial" w:cs="Arial"/>
          <w:b/>
          <w:bCs/>
          <w:sz w:val="28"/>
          <w:szCs w:val="28"/>
        </w:rPr>
      </w:pPr>
      <w:bookmarkStart w:id="1" w:name="_Hlk183892523"/>
      <w:r w:rsidRPr="00861B53">
        <w:rPr>
          <w:rFonts w:ascii="Arial" w:hAnsi="Arial" w:cs="Arial"/>
          <w:b/>
          <w:bCs/>
          <w:sz w:val="28"/>
          <w:szCs w:val="28"/>
        </w:rPr>
        <w:t>V</w:t>
      </w:r>
      <w:r w:rsidR="006345F0" w:rsidRPr="00861B53">
        <w:rPr>
          <w:rFonts w:ascii="Arial" w:hAnsi="Arial" w:cs="Arial"/>
          <w:b/>
          <w:bCs/>
          <w:sz w:val="28"/>
          <w:szCs w:val="28"/>
        </w:rPr>
        <w:t>ergabe</w:t>
      </w:r>
      <w:r w:rsidRPr="00861B53">
        <w:rPr>
          <w:rFonts w:ascii="Arial" w:hAnsi="Arial" w:cs="Arial"/>
          <w:b/>
          <w:bCs/>
          <w:sz w:val="28"/>
          <w:szCs w:val="28"/>
        </w:rPr>
        <w:t>hinweise</w:t>
      </w:r>
    </w:p>
    <w:bookmarkEnd w:id="1"/>
    <w:p w14:paraId="3F0BA7DC" w14:textId="77777777" w:rsidR="00AE7D90" w:rsidRPr="00861B53" w:rsidRDefault="00AE7D90" w:rsidP="00AE7D90">
      <w:pPr>
        <w:rPr>
          <w:rFonts w:ascii="Arial" w:hAnsi="Arial" w:cs="Arial"/>
        </w:rPr>
      </w:pPr>
      <w:r w:rsidRPr="00861B53">
        <w:rPr>
          <w:rFonts w:ascii="Arial" w:hAnsi="Arial" w:cs="Arial"/>
          <w:highlight w:val="yellow"/>
        </w:rPr>
        <w:t>Durch Kommune je nach eigener Verwaltungsvorgabe zu ergänzen</w:t>
      </w:r>
    </w:p>
    <w:p w14:paraId="70C07B7E" w14:textId="77777777" w:rsidR="0084329D" w:rsidRPr="0003142F" w:rsidRDefault="0084329D" w:rsidP="0084329D">
      <w:pPr>
        <w:pStyle w:val="Listenabsatz"/>
        <w:numPr>
          <w:ilvl w:val="0"/>
          <w:numId w:val="1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 xml:space="preserve">Optional] Zeitplan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Startpunkt des Projekts, gewünschter/spätester Zeitpunkt zur Finalisierung, zeitliche Darstellung von Arbeitspaketen und Meilensteinen etc.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234E74E1" w14:textId="77777777" w:rsidR="0084329D" w:rsidRPr="0003142F" w:rsidRDefault="0084329D" w:rsidP="0084329D">
      <w:pPr>
        <w:pStyle w:val="Listenabsatz"/>
        <w:numPr>
          <w:ilvl w:val="0"/>
          <w:numId w:val="15"/>
        </w:numPr>
        <w:rPr>
          <w:rFonts w:ascii="Arial" w:hAnsi="Arial" w:cs="Arial"/>
          <w:i/>
          <w:iCs/>
        </w:rPr>
      </w:pPr>
      <w:r w:rsidRPr="0003142F">
        <w:rPr>
          <w:rFonts w:ascii="Arial" w:hAnsi="Arial" w:cs="Arial"/>
          <w:i/>
          <w:iCs/>
        </w:rPr>
        <w:t xml:space="preserve">[Optional] Darstellung der Kosten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nach Arbeitspaketen, Tagessätzen entsprechend der Qualifizierung von Projektmitarbeitenden, optionale Pakete etc.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13E6A8FE" w14:textId="77777777" w:rsidR="0084329D" w:rsidRPr="0003142F" w:rsidRDefault="0084329D" w:rsidP="0084329D">
      <w:pPr>
        <w:pStyle w:val="Listenabsatz"/>
        <w:numPr>
          <w:ilvl w:val="0"/>
          <w:numId w:val="15"/>
        </w:numPr>
        <w:rPr>
          <w:rFonts w:ascii="Arial" w:hAnsi="Arial" w:cs="Arial"/>
          <w:i/>
          <w:iCs/>
        </w:rPr>
      </w:pPr>
      <w:r w:rsidRPr="0003142F">
        <w:rPr>
          <w:rFonts w:ascii="Arial" w:hAnsi="Arial" w:cs="Arial"/>
          <w:i/>
          <w:iCs/>
        </w:rPr>
        <w:t xml:space="preserve">[Optional] Anforderungen an die Bietenden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formale und kompetenzspezifische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5CD8618D" w14:textId="63D3B126" w:rsidR="00DD6484" w:rsidRPr="0084329D" w:rsidRDefault="0084329D" w:rsidP="00D7031B">
      <w:pPr>
        <w:pStyle w:val="Listenabsatz"/>
        <w:numPr>
          <w:ilvl w:val="0"/>
          <w:numId w:val="15"/>
        </w:numPr>
        <w:rPr>
          <w:rFonts w:ascii="Arial" w:hAnsi="Arial" w:cs="Arial"/>
          <w:i/>
        </w:rPr>
      </w:pPr>
      <w:r w:rsidRPr="0003142F">
        <w:rPr>
          <w:rFonts w:ascii="Arial" w:hAnsi="Arial" w:cs="Arial"/>
          <w:i/>
          <w:iCs/>
        </w:rPr>
        <w:t xml:space="preserve">[Optional] Vergabekriterien </w:t>
      </w:r>
      <w:r>
        <w:rPr>
          <w:rFonts w:ascii="Arial" w:hAnsi="Arial" w:cs="Arial"/>
          <w:i/>
          <w:iCs/>
        </w:rPr>
        <w:t>[</w:t>
      </w:r>
      <w:r w:rsidRPr="0003142F">
        <w:rPr>
          <w:rFonts w:ascii="Arial" w:hAnsi="Arial" w:cs="Arial"/>
          <w:i/>
          <w:iCs/>
        </w:rPr>
        <w:t>z. B. Bewertungskriterien inkl. Beschreibung und prozentuale Verteilung</w:t>
      </w:r>
      <w:r>
        <w:rPr>
          <w:rFonts w:ascii="Arial" w:hAnsi="Arial" w:cs="Arial"/>
          <w:i/>
          <w:iCs/>
        </w:rPr>
        <w:t>]</w:t>
      </w:r>
      <w:r w:rsidRPr="0003142F">
        <w:rPr>
          <w:rFonts w:ascii="Arial" w:hAnsi="Arial" w:cs="Arial"/>
          <w:i/>
          <w:iCs/>
        </w:rPr>
        <w:t>.</w:t>
      </w:r>
    </w:p>
    <w:p w14:paraId="2C867AF2" w14:textId="02D6EC6F" w:rsidR="00481AF6" w:rsidRDefault="00481AF6" w:rsidP="00481AF6">
      <w:pPr>
        <w:rPr>
          <w:b/>
          <w:bCs/>
        </w:rPr>
      </w:pPr>
      <w:r w:rsidRPr="00861B53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09A6C" wp14:editId="376791D2">
                <wp:simplePos x="0" y="0"/>
                <wp:positionH relativeFrom="column">
                  <wp:posOffset>4445</wp:posOffset>
                </wp:positionH>
                <wp:positionV relativeFrom="paragraph">
                  <wp:posOffset>332740</wp:posOffset>
                </wp:positionV>
                <wp:extent cx="5619750" cy="2066925"/>
                <wp:effectExtent l="0" t="0" r="19050" b="28575"/>
                <wp:wrapSquare wrapText="bothSides"/>
                <wp:docPr id="20242954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38BD" w14:textId="77777777" w:rsidR="00481AF6" w:rsidRPr="00481AF6" w:rsidRDefault="00481AF6" w:rsidP="00481AF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Ihre Meinung ist gefragt!</w:t>
                            </w:r>
                          </w:p>
                          <w:p w14:paraId="38195AB1" w14:textId="77777777" w:rsidR="00481AF6" w:rsidRPr="00481AF6" w:rsidRDefault="00481AF6" w:rsidP="00481A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Damit wir unser Angebot stetig verbessern können, freuen wir uns über Ihre Rückmeldungen zu den Musterdokumenten:</w:t>
                            </w:r>
                          </w:p>
                          <w:p w14:paraId="3FB8FC56" w14:textId="77777777" w:rsidR="00481AF6" w:rsidRPr="00481AF6" w:rsidRDefault="00481AF6" w:rsidP="00481AF6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Was war hilfreich?</w:t>
                            </w:r>
                          </w:p>
                          <w:p w14:paraId="36B54662" w14:textId="77777777" w:rsidR="00481AF6" w:rsidRPr="00481AF6" w:rsidRDefault="00481AF6" w:rsidP="00481AF6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Wo gibt es Änderungs- oder Ergänzungsbedarf?</w:t>
                            </w:r>
                          </w:p>
                          <w:p w14:paraId="635A00F4" w14:textId="77777777" w:rsidR="00481AF6" w:rsidRPr="00481AF6" w:rsidRDefault="00481AF6" w:rsidP="00481AF6">
                            <w:pPr>
                              <w:numPr>
                                <w:ilvl w:val="0"/>
                                <w:numId w:val="17"/>
                              </w:numPr>
                              <w:spacing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Haben Sie eigene Vorlagen oder Praxisbeispiele, die Sie teilen möchten?</w:t>
                            </w:r>
                          </w:p>
                          <w:p w14:paraId="0EE38B4D" w14:textId="3349053F" w:rsidR="00481AF6" w:rsidRPr="00481AF6" w:rsidRDefault="00481AF6" w:rsidP="00481A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Nutzen Sie unser kurzes Feedbackformular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t>, um uns Ihre Einschätzungen mitzuteilen: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1AF6">
                              <w:rPr>
                                <w:rFonts w:ascii="Segoe UI Emoji" w:hAnsi="Segoe UI Emoji" w:cs="Segoe UI Emoji"/>
                              </w:rPr>
                              <w:t>👉</w:t>
                            </w:r>
                            <w:r w:rsidR="00D22E7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0C388E" w:rsidRPr="000C388E">
                                <w:rPr>
                                  <w:rStyle w:val="Hyperlink"/>
                                  <w:rFonts w:ascii="Arial" w:hAnsi="Arial" w:cs="Arial"/>
                                </w:rPr>
                                <w:t>Zum Feedbackformular</w:t>
                              </w:r>
                            </w:hyperlink>
                          </w:p>
                          <w:p w14:paraId="6130475F" w14:textId="77777777" w:rsidR="00481AF6" w:rsidRPr="007E471F" w:rsidRDefault="00481AF6" w:rsidP="00481A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9A6C" id="_x0000_s1027" type="#_x0000_t202" style="position:absolute;margin-left:.35pt;margin-top:26.2pt;width:442.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">
                <v:textbox>
                  <w:txbxContent>
                    <w:p w14:paraId="05FC38BD" w14:textId="77777777" w:rsidR="00481AF6" w:rsidRPr="00481AF6" w:rsidRDefault="00481AF6" w:rsidP="00481AF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Ihre Meinung ist gefragt!</w:t>
                      </w:r>
                    </w:p>
                    <w:p w14:paraId="38195AB1" w14:textId="77777777" w:rsidR="00481AF6" w:rsidRPr="00481AF6" w:rsidRDefault="00481AF6" w:rsidP="00481AF6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Damit wir unser Angebot stetig verbessern können, freuen wir uns über Ihre Rückmeldungen zu den Musterdokumenten:</w:t>
                      </w:r>
                    </w:p>
                    <w:p w14:paraId="3FB8FC56" w14:textId="77777777" w:rsidR="00481AF6" w:rsidRPr="00481AF6" w:rsidRDefault="00481AF6" w:rsidP="00481AF6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Was war hilfreich?</w:t>
                      </w:r>
                    </w:p>
                    <w:p w14:paraId="36B54662" w14:textId="77777777" w:rsidR="00481AF6" w:rsidRPr="00481AF6" w:rsidRDefault="00481AF6" w:rsidP="00481AF6">
                      <w:pPr>
                        <w:numPr>
                          <w:ilvl w:val="0"/>
                          <w:numId w:val="17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Wo gibt es Änderungs- oder Ergänzungsbedarf?</w:t>
                      </w:r>
                    </w:p>
                    <w:p w14:paraId="635A00F4" w14:textId="77777777" w:rsidR="00481AF6" w:rsidRPr="00481AF6" w:rsidRDefault="00481AF6" w:rsidP="00481AF6">
                      <w:pPr>
                        <w:numPr>
                          <w:ilvl w:val="0"/>
                          <w:numId w:val="17"/>
                        </w:numPr>
                        <w:spacing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Haben Sie eigene Vorlagen oder Praxisbeispiele, die Sie teilen möchten?</w:t>
                      </w:r>
                    </w:p>
                    <w:p w14:paraId="0EE38B4D" w14:textId="3349053F" w:rsidR="00481AF6" w:rsidRPr="00481AF6" w:rsidRDefault="00481AF6" w:rsidP="00481AF6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Nutzen Sie unser kurzes Feedbackformular</w:t>
                      </w:r>
                      <w:r w:rsidRPr="00481AF6">
                        <w:rPr>
                          <w:rFonts w:ascii="Arial" w:hAnsi="Arial" w:cs="Arial"/>
                        </w:rPr>
                        <w:t>, um uns Ihre Einschätzungen mitzuteilen:</w:t>
                      </w:r>
                      <w:r w:rsidRPr="00481AF6">
                        <w:rPr>
                          <w:rFonts w:ascii="Arial" w:hAnsi="Arial" w:cs="Arial"/>
                        </w:rPr>
                        <w:br/>
                      </w:r>
                      <w:r w:rsidRPr="00481AF6">
                        <w:rPr>
                          <w:rFonts w:ascii="Segoe UI Emoji" w:hAnsi="Segoe UI Emoji" w:cs="Segoe UI Emoji"/>
                        </w:rPr>
                        <w:t>👉</w:t>
                      </w:r>
                      <w:r w:rsidR="00D22E76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="000C388E" w:rsidRPr="000C388E">
                          <w:rPr>
                            <w:rStyle w:val="Hyperlink"/>
                            <w:rFonts w:ascii="Arial" w:hAnsi="Arial" w:cs="Arial"/>
                          </w:rPr>
                          <w:t>Zum Feedbackformular</w:t>
                        </w:r>
                      </w:hyperlink>
                    </w:p>
                    <w:p w14:paraId="6130475F" w14:textId="77777777" w:rsidR="00481AF6" w:rsidRPr="007E471F" w:rsidRDefault="00481AF6" w:rsidP="00481AF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B4F3C3" w14:textId="106EB9B4" w:rsidR="00481AF6" w:rsidRDefault="00481AF6" w:rsidP="00481AF6">
      <w:pPr>
        <w:rPr>
          <w:b/>
          <w:bCs/>
        </w:rPr>
      </w:pPr>
    </w:p>
    <w:p w14:paraId="32ACADBF" w14:textId="77777777" w:rsidR="00F66A8A" w:rsidRPr="00861B53" w:rsidRDefault="00F66A8A" w:rsidP="00D7031B">
      <w:pPr>
        <w:rPr>
          <w:rFonts w:ascii="Arial" w:hAnsi="Arial" w:cs="Arial"/>
          <w:color w:val="FF0000"/>
        </w:rPr>
      </w:pPr>
    </w:p>
    <w:sectPr w:rsidR="00F66A8A" w:rsidRPr="00861B53" w:rsidSect="00D70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2FE0" w14:textId="77777777" w:rsidR="00205193" w:rsidRDefault="00205193" w:rsidP="006628CB">
      <w:pPr>
        <w:spacing w:after="0" w:line="240" w:lineRule="auto"/>
      </w:pPr>
      <w:r>
        <w:separator/>
      </w:r>
    </w:p>
  </w:endnote>
  <w:endnote w:type="continuationSeparator" w:id="0">
    <w:p w14:paraId="7DDB3E42" w14:textId="77777777" w:rsidR="00205193" w:rsidRDefault="00205193" w:rsidP="0066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1074" w14:textId="77777777" w:rsidR="004F7857" w:rsidRDefault="004F78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0304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4C614A" w14:textId="76C4D038" w:rsidR="006628CB" w:rsidRPr="00F733B5" w:rsidRDefault="006628CB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F733B5">
          <w:rPr>
            <w:rFonts w:ascii="Arial" w:hAnsi="Arial" w:cs="Arial"/>
            <w:sz w:val="20"/>
            <w:szCs w:val="20"/>
          </w:rPr>
          <w:fldChar w:fldCharType="begin"/>
        </w:r>
        <w:r w:rsidRPr="00F733B5">
          <w:rPr>
            <w:rFonts w:ascii="Arial" w:hAnsi="Arial" w:cs="Arial"/>
            <w:sz w:val="20"/>
            <w:szCs w:val="20"/>
          </w:rPr>
          <w:instrText>PAGE   \* MERGEFORMAT</w:instrText>
        </w:r>
        <w:r w:rsidRPr="00F733B5">
          <w:rPr>
            <w:rFonts w:ascii="Arial" w:hAnsi="Arial" w:cs="Arial"/>
            <w:sz w:val="20"/>
            <w:szCs w:val="20"/>
          </w:rPr>
          <w:fldChar w:fldCharType="separate"/>
        </w:r>
        <w:r w:rsidRPr="00F733B5">
          <w:rPr>
            <w:rFonts w:ascii="Arial" w:hAnsi="Arial" w:cs="Arial"/>
            <w:sz w:val="20"/>
            <w:szCs w:val="20"/>
          </w:rPr>
          <w:t>2</w:t>
        </w:r>
        <w:r w:rsidRPr="00F733B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DCB0A2F" w14:textId="77777777" w:rsidR="006628CB" w:rsidRDefault="006628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E422D" w14:textId="77777777" w:rsidR="004F7857" w:rsidRDefault="004F78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7F00" w14:textId="77777777" w:rsidR="00205193" w:rsidRDefault="00205193" w:rsidP="006628CB">
      <w:pPr>
        <w:spacing w:after="0" w:line="240" w:lineRule="auto"/>
      </w:pPr>
      <w:r>
        <w:separator/>
      </w:r>
    </w:p>
  </w:footnote>
  <w:footnote w:type="continuationSeparator" w:id="0">
    <w:p w14:paraId="3F81A11A" w14:textId="77777777" w:rsidR="00205193" w:rsidRDefault="00205193" w:rsidP="0066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2FDA" w14:textId="620B8DF8" w:rsidR="00F32A94" w:rsidRDefault="000C388E">
    <w:pPr>
      <w:pStyle w:val="Kopfzeile"/>
    </w:pPr>
    <w:r>
      <w:rPr>
        <w:noProof/>
      </w:rPr>
      <w:pict w14:anchorId="407BA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922" o:spid="_x0000_s1026" type="#_x0000_t136" style="position:absolute;margin-left:0;margin-top:0;width:523.15pt;height:116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E45B" w14:textId="401CB227" w:rsidR="006628CB" w:rsidRPr="00861B53" w:rsidRDefault="00B34474">
    <w:pPr>
      <w:pStyle w:val="Kopfzeile"/>
      <w:rPr>
        <w:rFonts w:ascii="Arial" w:hAnsi="Arial" w:cs="Arial"/>
      </w:rPr>
    </w:pPr>
    <w:r w:rsidRPr="00861B53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C5A5D88" wp14:editId="250CC5A8">
          <wp:simplePos x="0" y="0"/>
          <wp:positionH relativeFrom="column">
            <wp:posOffset>4977600</wp:posOffset>
          </wp:positionH>
          <wp:positionV relativeFrom="paragraph">
            <wp:posOffset>-174763</wp:posOffset>
          </wp:positionV>
          <wp:extent cx="1260000" cy="673200"/>
          <wp:effectExtent l="0" t="0" r="0" b="0"/>
          <wp:wrapNone/>
          <wp:docPr id="1056040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4062" name="Grafik 105604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88E">
      <w:rPr>
        <w:rFonts w:ascii="Arial" w:hAnsi="Arial" w:cs="Arial"/>
        <w:noProof/>
      </w:rPr>
      <w:pict w14:anchorId="6F9CF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923" o:spid="_x0000_s1027" type="#_x0000_t136" style="position:absolute;margin-left:0;margin-top:0;width:523.15pt;height:116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  <w:r w:rsidR="00F66A8A" w:rsidRPr="00861B53">
      <w:rPr>
        <w:rFonts w:ascii="Arial" w:hAnsi="Arial" w:cs="Arial"/>
      </w:rPr>
      <w:t xml:space="preserve">Stand: </w:t>
    </w:r>
    <w:r w:rsidR="00AE7D90" w:rsidRPr="00861B53">
      <w:rPr>
        <w:rFonts w:ascii="Arial" w:hAnsi="Arial" w:cs="Arial"/>
      </w:rPr>
      <w:t>April</w:t>
    </w:r>
    <w:r w:rsidR="00F66A8A" w:rsidRPr="00861B53">
      <w:rPr>
        <w:rFonts w:ascii="Arial" w:hAnsi="Arial" w:cs="Arial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7C96" w14:textId="7ED5308A" w:rsidR="00F32A94" w:rsidRDefault="000C388E">
    <w:pPr>
      <w:pStyle w:val="Kopfzeile"/>
    </w:pPr>
    <w:r>
      <w:rPr>
        <w:noProof/>
      </w:rPr>
      <w:pict w14:anchorId="2D5A5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921" o:spid="_x0000_s1025" type="#_x0000_t136" style="position:absolute;margin-left:0;margin-top:0;width:523.15pt;height:11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BB0"/>
    <w:multiLevelType w:val="hybridMultilevel"/>
    <w:tmpl w:val="14E61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774"/>
    <w:multiLevelType w:val="multilevel"/>
    <w:tmpl w:val="F5E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260C9"/>
    <w:multiLevelType w:val="hybridMultilevel"/>
    <w:tmpl w:val="16D65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3B45"/>
    <w:multiLevelType w:val="hybridMultilevel"/>
    <w:tmpl w:val="2A74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61BD"/>
    <w:multiLevelType w:val="multilevel"/>
    <w:tmpl w:val="82380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290E45"/>
    <w:multiLevelType w:val="hybridMultilevel"/>
    <w:tmpl w:val="008C4CE8"/>
    <w:lvl w:ilvl="0" w:tplc="3612E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F6CFD"/>
    <w:multiLevelType w:val="hybridMultilevel"/>
    <w:tmpl w:val="08C85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673"/>
    <w:multiLevelType w:val="hybridMultilevel"/>
    <w:tmpl w:val="7CB4A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A46F0"/>
    <w:multiLevelType w:val="hybridMultilevel"/>
    <w:tmpl w:val="492EF93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1E0B20"/>
    <w:multiLevelType w:val="hybridMultilevel"/>
    <w:tmpl w:val="0DF6E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052D9"/>
    <w:multiLevelType w:val="hybridMultilevel"/>
    <w:tmpl w:val="341A4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26287"/>
    <w:multiLevelType w:val="hybridMultilevel"/>
    <w:tmpl w:val="5282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E11D8"/>
    <w:multiLevelType w:val="hybridMultilevel"/>
    <w:tmpl w:val="FD0EA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05562"/>
    <w:multiLevelType w:val="multilevel"/>
    <w:tmpl w:val="F8BAB89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FE14E9"/>
    <w:multiLevelType w:val="hybridMultilevel"/>
    <w:tmpl w:val="C19AA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3D2B"/>
    <w:multiLevelType w:val="hybridMultilevel"/>
    <w:tmpl w:val="4FF6F5C0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7BF66F18"/>
    <w:multiLevelType w:val="hybridMultilevel"/>
    <w:tmpl w:val="9126E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07347">
    <w:abstractNumId w:val="2"/>
  </w:num>
  <w:num w:numId="2" w16cid:durableId="826676865">
    <w:abstractNumId w:val="15"/>
  </w:num>
  <w:num w:numId="3" w16cid:durableId="114905649">
    <w:abstractNumId w:val="14"/>
  </w:num>
  <w:num w:numId="4" w16cid:durableId="1788417">
    <w:abstractNumId w:val="4"/>
  </w:num>
  <w:num w:numId="5" w16cid:durableId="1598059981">
    <w:abstractNumId w:val="13"/>
  </w:num>
  <w:num w:numId="6" w16cid:durableId="135950428">
    <w:abstractNumId w:val="6"/>
  </w:num>
  <w:num w:numId="7" w16cid:durableId="1311328929">
    <w:abstractNumId w:val="11"/>
  </w:num>
  <w:num w:numId="8" w16cid:durableId="2067145271">
    <w:abstractNumId w:val="9"/>
  </w:num>
  <w:num w:numId="9" w16cid:durableId="1046371096">
    <w:abstractNumId w:val="16"/>
  </w:num>
  <w:num w:numId="10" w16cid:durableId="554394473">
    <w:abstractNumId w:val="0"/>
  </w:num>
  <w:num w:numId="11" w16cid:durableId="14116739">
    <w:abstractNumId w:val="10"/>
  </w:num>
  <w:num w:numId="12" w16cid:durableId="1182742604">
    <w:abstractNumId w:val="5"/>
  </w:num>
  <w:num w:numId="13" w16cid:durableId="742218660">
    <w:abstractNumId w:val="12"/>
  </w:num>
  <w:num w:numId="14" w16cid:durableId="45877700">
    <w:abstractNumId w:val="8"/>
  </w:num>
  <w:num w:numId="15" w16cid:durableId="40131910">
    <w:abstractNumId w:val="3"/>
  </w:num>
  <w:num w:numId="16" w16cid:durableId="846942591">
    <w:abstractNumId w:val="7"/>
  </w:num>
  <w:num w:numId="17" w16cid:durableId="50686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9"/>
    <w:rsid w:val="0002081A"/>
    <w:rsid w:val="00031B30"/>
    <w:rsid w:val="000342A3"/>
    <w:rsid w:val="00034695"/>
    <w:rsid w:val="000553A3"/>
    <w:rsid w:val="000838E1"/>
    <w:rsid w:val="00084F19"/>
    <w:rsid w:val="000C1AE5"/>
    <w:rsid w:val="000C388E"/>
    <w:rsid w:val="000E29E5"/>
    <w:rsid w:val="00186348"/>
    <w:rsid w:val="00196951"/>
    <w:rsid w:val="001B6192"/>
    <w:rsid w:val="001E5D22"/>
    <w:rsid w:val="001E7FB1"/>
    <w:rsid w:val="001F69E7"/>
    <w:rsid w:val="002004CE"/>
    <w:rsid w:val="00205193"/>
    <w:rsid w:val="00223C72"/>
    <w:rsid w:val="002648B5"/>
    <w:rsid w:val="0026796E"/>
    <w:rsid w:val="0027041D"/>
    <w:rsid w:val="00286DBF"/>
    <w:rsid w:val="002C62DD"/>
    <w:rsid w:val="002F08EC"/>
    <w:rsid w:val="002F0943"/>
    <w:rsid w:val="003033A0"/>
    <w:rsid w:val="00334E91"/>
    <w:rsid w:val="00373211"/>
    <w:rsid w:val="003B2321"/>
    <w:rsid w:val="003B2F14"/>
    <w:rsid w:val="003C41E9"/>
    <w:rsid w:val="003C6C8E"/>
    <w:rsid w:val="003E042E"/>
    <w:rsid w:val="003E7523"/>
    <w:rsid w:val="00400F94"/>
    <w:rsid w:val="00403E65"/>
    <w:rsid w:val="00453519"/>
    <w:rsid w:val="00481A2E"/>
    <w:rsid w:val="00481AF6"/>
    <w:rsid w:val="004C5913"/>
    <w:rsid w:val="004F7857"/>
    <w:rsid w:val="005039DC"/>
    <w:rsid w:val="00505FCA"/>
    <w:rsid w:val="0051167A"/>
    <w:rsid w:val="00525FDB"/>
    <w:rsid w:val="005271F5"/>
    <w:rsid w:val="005B299F"/>
    <w:rsid w:val="005B51B6"/>
    <w:rsid w:val="005C0B29"/>
    <w:rsid w:val="005E2AE2"/>
    <w:rsid w:val="006345F0"/>
    <w:rsid w:val="00657F09"/>
    <w:rsid w:val="006628CB"/>
    <w:rsid w:val="006814F0"/>
    <w:rsid w:val="00697C66"/>
    <w:rsid w:val="006A3673"/>
    <w:rsid w:val="006B4E57"/>
    <w:rsid w:val="006E1789"/>
    <w:rsid w:val="006F5ACF"/>
    <w:rsid w:val="006F680D"/>
    <w:rsid w:val="00715926"/>
    <w:rsid w:val="007228C3"/>
    <w:rsid w:val="007244CA"/>
    <w:rsid w:val="00732926"/>
    <w:rsid w:val="0075684A"/>
    <w:rsid w:val="007616B6"/>
    <w:rsid w:val="00763BAC"/>
    <w:rsid w:val="00763C4D"/>
    <w:rsid w:val="00763E80"/>
    <w:rsid w:val="0076472A"/>
    <w:rsid w:val="007A1620"/>
    <w:rsid w:val="007B19E2"/>
    <w:rsid w:val="007D3C3B"/>
    <w:rsid w:val="007D6478"/>
    <w:rsid w:val="007E3FCD"/>
    <w:rsid w:val="007E471F"/>
    <w:rsid w:val="007F1906"/>
    <w:rsid w:val="007F3129"/>
    <w:rsid w:val="00832BFC"/>
    <w:rsid w:val="0084329D"/>
    <w:rsid w:val="00861B53"/>
    <w:rsid w:val="008630F0"/>
    <w:rsid w:val="0086491A"/>
    <w:rsid w:val="00865040"/>
    <w:rsid w:val="00870B53"/>
    <w:rsid w:val="00877E24"/>
    <w:rsid w:val="008A6345"/>
    <w:rsid w:val="008B4558"/>
    <w:rsid w:val="008D2B60"/>
    <w:rsid w:val="008D606F"/>
    <w:rsid w:val="008E6141"/>
    <w:rsid w:val="00905280"/>
    <w:rsid w:val="009214D7"/>
    <w:rsid w:val="009414AE"/>
    <w:rsid w:val="00977755"/>
    <w:rsid w:val="009B0C2B"/>
    <w:rsid w:val="009B0E23"/>
    <w:rsid w:val="009B146E"/>
    <w:rsid w:val="009B3FB3"/>
    <w:rsid w:val="009C3F64"/>
    <w:rsid w:val="009C5BEE"/>
    <w:rsid w:val="009E7D8A"/>
    <w:rsid w:val="009F3937"/>
    <w:rsid w:val="00A007F8"/>
    <w:rsid w:val="00A00A50"/>
    <w:rsid w:val="00A11B51"/>
    <w:rsid w:val="00A74BE1"/>
    <w:rsid w:val="00A929EC"/>
    <w:rsid w:val="00AE3D5E"/>
    <w:rsid w:val="00AE7D90"/>
    <w:rsid w:val="00AF2372"/>
    <w:rsid w:val="00B10E49"/>
    <w:rsid w:val="00B21139"/>
    <w:rsid w:val="00B218F0"/>
    <w:rsid w:val="00B34474"/>
    <w:rsid w:val="00B62CA3"/>
    <w:rsid w:val="00B84399"/>
    <w:rsid w:val="00BA1DBC"/>
    <w:rsid w:val="00BA5F13"/>
    <w:rsid w:val="00BA6705"/>
    <w:rsid w:val="00BC0FEB"/>
    <w:rsid w:val="00C34316"/>
    <w:rsid w:val="00CB1BA8"/>
    <w:rsid w:val="00CC2EC7"/>
    <w:rsid w:val="00CD56FC"/>
    <w:rsid w:val="00CD74D4"/>
    <w:rsid w:val="00CF6A1B"/>
    <w:rsid w:val="00D13B75"/>
    <w:rsid w:val="00D220E1"/>
    <w:rsid w:val="00D225EB"/>
    <w:rsid w:val="00D22E76"/>
    <w:rsid w:val="00D7031B"/>
    <w:rsid w:val="00D95799"/>
    <w:rsid w:val="00DA50E2"/>
    <w:rsid w:val="00DB014D"/>
    <w:rsid w:val="00DC3AA5"/>
    <w:rsid w:val="00DD6484"/>
    <w:rsid w:val="00E34413"/>
    <w:rsid w:val="00E42F33"/>
    <w:rsid w:val="00E44C76"/>
    <w:rsid w:val="00E5090F"/>
    <w:rsid w:val="00E6105D"/>
    <w:rsid w:val="00E63E53"/>
    <w:rsid w:val="00E74BB2"/>
    <w:rsid w:val="00E7688D"/>
    <w:rsid w:val="00E902D6"/>
    <w:rsid w:val="00EA2CB2"/>
    <w:rsid w:val="00F23A25"/>
    <w:rsid w:val="00F32A94"/>
    <w:rsid w:val="00F35425"/>
    <w:rsid w:val="00F3638F"/>
    <w:rsid w:val="00F62EC2"/>
    <w:rsid w:val="00F66A8A"/>
    <w:rsid w:val="00F72044"/>
    <w:rsid w:val="00F733B5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4CEB"/>
  <w15:chartTrackingRefBased/>
  <w15:docId w15:val="{486E10D9-4DB4-4EA1-981B-0C37F0F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17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17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17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17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17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17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17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17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17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17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1789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AF237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F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4F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4F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F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F1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8CB"/>
  </w:style>
  <w:style w:type="paragraph" w:styleId="Fuzeile">
    <w:name w:val="footer"/>
    <w:basedOn w:val="Standard"/>
    <w:link w:val="Fu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8CB"/>
  </w:style>
  <w:style w:type="character" w:styleId="Hyperlink">
    <w:name w:val="Hyperlink"/>
    <w:basedOn w:val="Absatz-Standardschriftart"/>
    <w:uiPriority w:val="99"/>
    <w:unhideWhenUsed/>
    <w:rsid w:val="00481AF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aetsplanung-hessen.de/feedbackbogen-textvorlag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itaetsplanung-hessen.de/feedbackbogen-textvorlage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7A5C-B0D3-4F0A-B191-FFC98DEC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Kühnel</dc:creator>
  <cp:keywords/>
  <dc:description/>
  <cp:lastModifiedBy>Haertel, Alexander</cp:lastModifiedBy>
  <cp:revision>35</cp:revision>
  <dcterms:created xsi:type="dcterms:W3CDTF">2025-01-14T09:07:00Z</dcterms:created>
  <dcterms:modified xsi:type="dcterms:W3CDTF">2025-05-20T06:55:00Z</dcterms:modified>
</cp:coreProperties>
</file>